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336" w:rsidRPr="00FA3336" w:rsidRDefault="00FA3336" w:rsidP="00FA3336">
      <w:pPr>
        <w:pStyle w:val="Default"/>
        <w:spacing w:line="276" w:lineRule="auto"/>
        <w:jc w:val="center"/>
        <w:rPr>
          <w:bCs/>
          <w:szCs w:val="28"/>
        </w:rPr>
      </w:pPr>
      <w:r w:rsidRPr="00FA3336">
        <w:rPr>
          <w:bCs/>
          <w:szCs w:val="28"/>
        </w:rPr>
        <w:t>АННОТАЦИЯ</w:t>
      </w:r>
    </w:p>
    <w:p w:rsidR="00FA3336" w:rsidRDefault="00FA3336" w:rsidP="00FA3336">
      <w:pPr>
        <w:pStyle w:val="Default"/>
        <w:spacing w:line="276" w:lineRule="auto"/>
        <w:jc w:val="center"/>
        <w:rPr>
          <w:bCs/>
          <w:szCs w:val="28"/>
        </w:rPr>
      </w:pPr>
      <w:r w:rsidRPr="00FA3336">
        <w:rPr>
          <w:bCs/>
          <w:szCs w:val="28"/>
        </w:rPr>
        <w:t xml:space="preserve">к рабочей программе по учебному предмету </w:t>
      </w:r>
    </w:p>
    <w:p w:rsidR="00FA3336" w:rsidRPr="00FA3336" w:rsidRDefault="00FA3336" w:rsidP="00FA3336">
      <w:pPr>
        <w:pStyle w:val="Default"/>
        <w:spacing w:line="276" w:lineRule="auto"/>
        <w:jc w:val="center"/>
        <w:rPr>
          <w:bCs/>
          <w:szCs w:val="28"/>
        </w:rPr>
      </w:pPr>
      <w:r w:rsidRPr="00FA3336">
        <w:rPr>
          <w:bCs/>
          <w:szCs w:val="28"/>
        </w:rPr>
        <w:t>«Основы религиозных культур и светской этики»</w:t>
      </w:r>
    </w:p>
    <w:p w:rsidR="00FA3336" w:rsidRDefault="00FA3336" w:rsidP="00FA3336">
      <w:pPr>
        <w:pStyle w:val="Default"/>
        <w:jc w:val="center"/>
        <w:rPr>
          <w:b/>
          <w:bCs/>
          <w:sz w:val="28"/>
          <w:szCs w:val="28"/>
        </w:rPr>
      </w:pPr>
    </w:p>
    <w:p w:rsidR="00FA3336" w:rsidRPr="00FA3336" w:rsidRDefault="00FA3336" w:rsidP="00FA3336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33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Рабочая программа по учебному предмету «Основы религиозных культур и светской этики» составлена на основе Федерального закона от 29.12.2012г. № 273-Ф3 «Об образовании в Российской Федерации»;  Федерального государственного образовательного стандарта начального общего образования (утверждён приказом Министерства образования и науки РФ от 06.10.09 № 373, Приказом Министерства образования и науки Российской Федерации от 22 сентября 2011г. № 2357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373»); Примерной основной образовательной программы начального общего образования, одобрена решением федерального методического объединения по общему образованию (протокол от 8 апреля 2015 г. № 1/15); авторских  программ «Основы православной культуры» Кураев А. В., «Основы религиозных культур и светской этики» Кураев А. В. - М.: Просвещение, 2015 год, рекомендовано Министерством образования и науки РФ.</w:t>
      </w:r>
    </w:p>
    <w:p w:rsidR="00FA3336" w:rsidRPr="00FA3336" w:rsidRDefault="00FA3336" w:rsidP="00FA3336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4A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раскрывает содержание стандарта, определяет общую стратегию обучения, </w:t>
      </w:r>
      <w:proofErr w:type="gramStart"/>
      <w:r w:rsidRPr="00364A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воспитания и развития</w:t>
      </w:r>
      <w:proofErr w:type="gramEnd"/>
      <w:r w:rsidRPr="00364A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обучающихся средствами учебного предмета.</w:t>
      </w:r>
    </w:p>
    <w:p w:rsidR="00FA3336" w:rsidRPr="00FA3336" w:rsidRDefault="00FA3336" w:rsidP="00FA333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4A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Федеральный базисный (образовательный) учебный план для образовательных учреждений Российской Федерации  предусматривает обязательное изучение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ОРКСЭ</w:t>
      </w:r>
      <w:r w:rsidRPr="00364A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этапе начального общего образования в 4 классе в объеме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34 </w:t>
      </w:r>
      <w:r w:rsidRPr="00364A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(1 ч в неделю).</w:t>
      </w:r>
    </w:p>
    <w:p w:rsidR="00FA3336" w:rsidRPr="00FA3336" w:rsidRDefault="00FA3336" w:rsidP="00FA3336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33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Учебный курс имеет комплексный характер и включает 2 модуля: «Основы православной культуры», «Основы светской этики».</w:t>
      </w:r>
    </w:p>
    <w:p w:rsidR="00FA3336" w:rsidRPr="00FA3336" w:rsidRDefault="00FA3336" w:rsidP="00FA3336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33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ориентирована на использование учебников для учащихся общеобразовательных </w:t>
      </w:r>
      <w:proofErr w:type="gramStart"/>
      <w:r w:rsidRPr="00FA33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учреждений  «</w:t>
      </w:r>
      <w:proofErr w:type="gramEnd"/>
      <w:r w:rsidRPr="00FA33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Основы прав</w:t>
      </w:r>
      <w:r w:rsidR="00E674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ославной культуры» Кураев А. В.</w:t>
      </w:r>
      <w:bookmarkStart w:id="0" w:name="_GoBack"/>
      <w:bookmarkEnd w:id="0"/>
      <w:r w:rsidRPr="00FA33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, «Основы религиозных культур и светской этики» Кураев А. В.,  </w:t>
      </w:r>
    </w:p>
    <w:p w:rsidR="00FA3336" w:rsidRPr="00FA3336" w:rsidRDefault="00FA3336" w:rsidP="00FA3336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33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которые включены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 образования.</w:t>
      </w:r>
    </w:p>
    <w:p w:rsidR="00FA3336" w:rsidRPr="000F60EF" w:rsidRDefault="00FA3336" w:rsidP="00FA3336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33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Рабочая программа имеет следующую структуру: титульный лист, пояснительная записка, место учебного предмета в учебном плане, содержание учебного предмета, </w:t>
      </w:r>
      <w:r w:rsidRPr="000F60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тематическое планирование с указанием количества часов, отводимых на освоение темы, </w:t>
      </w:r>
      <w:r w:rsidRPr="00FA33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планируемые результаты освоения учебного предмета, </w:t>
      </w:r>
      <w:r w:rsidRPr="000F60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учебно-методическое обеспечение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FA33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календарно-тематическое планирование</w:t>
      </w:r>
      <w:r w:rsidRPr="000F60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A2937" w:rsidRPr="00FA3336" w:rsidRDefault="00AA2937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AA2937" w:rsidRPr="00FA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3C2"/>
    <w:rsid w:val="002D03C2"/>
    <w:rsid w:val="00AA2937"/>
    <w:rsid w:val="00E674E4"/>
    <w:rsid w:val="00FA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90D31"/>
  <w15:docId w15:val="{AA6A7CFB-BC5F-4265-9DC5-97D6CDF9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3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semiHidden/>
    <w:rsid w:val="00FA33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FA33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FA333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1</cp:lastModifiedBy>
  <cp:revision>3</cp:revision>
  <dcterms:created xsi:type="dcterms:W3CDTF">2021-11-05T05:59:00Z</dcterms:created>
  <dcterms:modified xsi:type="dcterms:W3CDTF">2023-03-28T10:22:00Z</dcterms:modified>
</cp:coreProperties>
</file>